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Avenir" w:cs="Avenir" w:eastAsia="Avenir" w:hAnsi="Avenir"/>
          <w:color w:val="0070c0"/>
          <w:sz w:val="36"/>
          <w:szCs w:val="36"/>
        </w:rPr>
      </w:pPr>
      <w:r w:rsidDel="00000000" w:rsidR="00000000" w:rsidRPr="00000000">
        <w:rPr>
          <w:rFonts w:ascii="Avenir" w:cs="Avenir" w:eastAsia="Avenir" w:hAnsi="Avenir"/>
          <w:color w:val="0070c0"/>
          <w:sz w:val="36"/>
          <w:szCs w:val="36"/>
          <w:rtl w:val="0"/>
        </w:rPr>
        <w:t xml:space="preserve">« Vers une réelle Démocratie Participative ! »</w:t>
      </w:r>
      <w:r w:rsidDel="00000000" w:rsidR="00000000" w:rsidRPr="00000000">
        <w:drawing>
          <wp:anchor allowOverlap="1" behindDoc="0" distB="0" distT="0" distL="0" distR="0" hidden="0" layoutInCell="1" locked="0" relativeHeight="0" simplePos="0">
            <wp:simplePos x="0" y="0"/>
            <wp:positionH relativeFrom="column">
              <wp:posOffset>-119730</wp:posOffset>
            </wp:positionH>
            <wp:positionV relativeFrom="paragraph">
              <wp:posOffset>-387217</wp:posOffset>
            </wp:positionV>
            <wp:extent cx="575945" cy="626745"/>
            <wp:effectExtent b="0" l="0" r="0" t="0"/>
            <wp:wrapSquare wrapText="bothSides" distB="0" distT="0" distL="0" distR="0"/>
            <wp:docPr id="138" name="image6.jpg"/>
            <a:graphic>
              <a:graphicData uri="http://schemas.openxmlformats.org/drawingml/2006/picture">
                <pic:pic>
                  <pic:nvPicPr>
                    <pic:cNvPr id="0" name="image6.jpg"/>
                    <pic:cNvPicPr preferRelativeResize="0"/>
                  </pic:nvPicPr>
                  <pic:blipFill>
                    <a:blip r:embed="rId9"/>
                    <a:srcRect b="0" l="0" r="0" t="0"/>
                    <a:stretch>
                      <a:fillRect/>
                    </a:stretch>
                  </pic:blipFill>
                  <pic:spPr>
                    <a:xfrm>
                      <a:off x="0" y="0"/>
                      <a:ext cx="575945" cy="626745"/>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5511279</wp:posOffset>
            </wp:positionH>
            <wp:positionV relativeFrom="paragraph">
              <wp:posOffset>-386082</wp:posOffset>
            </wp:positionV>
            <wp:extent cx="617075" cy="630278"/>
            <wp:effectExtent b="0" l="0" r="0" t="0"/>
            <wp:wrapSquare wrapText="bothSides" distB="0" distT="0" distL="0" distR="0"/>
            <wp:docPr id="139"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617075" cy="630278"/>
                    </a:xfrm>
                    <a:prstGeom prst="rect"/>
                    <a:ln/>
                  </pic:spPr>
                </pic:pic>
              </a:graphicData>
            </a:graphic>
          </wp:anchor>
        </w:drawing>
      </w:r>
    </w:p>
    <w:p w:rsidR="00000000" w:rsidDel="00000000" w:rsidP="00000000" w:rsidRDefault="00000000" w:rsidRPr="00000000" w14:paraId="00000002">
      <w:pPr>
        <w:jc w:val="center"/>
        <w:rPr>
          <w:sz w:val="28"/>
          <w:szCs w:val="28"/>
        </w:rPr>
      </w:pPr>
      <w:r w:rsidDel="00000000" w:rsidR="00000000" w:rsidRPr="00000000">
        <w:rPr>
          <w:sz w:val="28"/>
          <w:szCs w:val="28"/>
          <w:rtl w:val="0"/>
        </w:rPr>
        <w:t xml:space="preserve">Découverte de l’initiative du collectif </w:t>
      </w:r>
    </w:p>
    <w:p w:rsidR="00000000" w:rsidDel="00000000" w:rsidP="00000000" w:rsidRDefault="00000000" w:rsidRPr="00000000" w14:paraId="00000003">
      <w:pPr>
        <w:jc w:val="center"/>
        <w:rPr>
          <w:b w:val="1"/>
          <w:sz w:val="28"/>
          <w:szCs w:val="28"/>
        </w:rPr>
      </w:pPr>
      <w:r w:rsidDel="00000000" w:rsidR="00000000" w:rsidRPr="00000000">
        <w:rPr>
          <w:sz w:val="28"/>
          <w:szCs w:val="28"/>
          <w:rtl w:val="0"/>
        </w:rPr>
        <w:t xml:space="preserve">Plan B-Brussels </w:t>
      </w:r>
      <w:r w:rsidDel="00000000" w:rsidR="00000000" w:rsidRPr="00000000">
        <w:rPr>
          <w:rtl w:val="0"/>
        </w:rPr>
      </w:r>
    </w:p>
    <w:p w:rsidR="00000000" w:rsidDel="00000000" w:rsidP="00000000" w:rsidRDefault="00000000" w:rsidRPr="00000000" w14:paraId="00000004">
      <w:pPr>
        <w:pBdr>
          <w:bottom w:color="000000" w:space="1" w:sz="4" w:val="single"/>
        </w:pBdr>
        <w:jc w:val="center"/>
        <w:rPr>
          <w:i w:val="1"/>
        </w:rPr>
      </w:pPr>
      <w:r w:rsidDel="00000000" w:rsidR="00000000" w:rsidRPr="00000000">
        <w:rPr>
          <w:i w:val="1"/>
          <w:rtl w:val="0"/>
        </w:rPr>
        <w:t xml:space="preserve">Rencontre Virtuelle #5 – 02/07/2020</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Liens vers la présentation de Quentin, Pierre et Mie </w:t>
      </w:r>
      <w:r w:rsidDel="00000000" w:rsidR="00000000" w:rsidRPr="00000000">
        <w:rPr>
          <w:rFonts w:ascii="Avenir" w:cs="Avenir" w:eastAsia="Avenir" w:hAnsi="Avenir"/>
          <w:color w:val="0070c0"/>
          <w:rtl w:val="0"/>
        </w:rPr>
        <w:t xml:space="preserve">et leurs réponses aux questions posées</w:t>
      </w:r>
      <w:r w:rsidDel="00000000" w:rsidR="00000000" w:rsidRPr="00000000">
        <w:rPr>
          <w:rFonts w:ascii="Avenir" w:cs="Avenir" w:eastAsia="Avenir" w:hAnsi="Avenir"/>
          <w:color w:val="0070c0"/>
          <w:sz w:val="32"/>
          <w:szCs w:val="32"/>
          <w:rtl w:val="0"/>
        </w:rPr>
        <w:t xml:space="preserve"> :</w:t>
      </w:r>
    </w:p>
    <w:p w:rsidR="00000000" w:rsidDel="00000000" w:rsidP="00000000" w:rsidRDefault="00000000" w:rsidRPr="00000000" w14:paraId="00000007">
      <w:pPr>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rPr>
        <w:drawing>
          <wp:inline distB="0" distT="0" distL="0" distR="0">
            <wp:extent cx="324000" cy="324000"/>
            <wp:effectExtent b="0" l="0" r="0" t="0"/>
            <wp:docPr descr="https://lh4.googleusercontent.com/wTenLfEq1bKOZfwSrza9Ci6aXz6k_NDpV3ieoS5AxBpV76r9defKBajKwatldqu8w6U25fL_UHVYtXH4DB7l67hBWjCEQ2PvAypuJEcW12nTSMuGvSIPixP8v3tcTdFiDwzvzvA" id="140" name="image5.png"/>
            <a:graphic>
              <a:graphicData uri="http://schemas.openxmlformats.org/drawingml/2006/picture">
                <pic:pic>
                  <pic:nvPicPr>
                    <pic:cNvPr descr="https://lh4.googleusercontent.com/wTenLfEq1bKOZfwSrza9Ci6aXz6k_NDpV3ieoS5AxBpV76r9defKBajKwatldqu8w6U25fL_UHVYtXH4DB7l67hBWjCEQ2PvAypuJEcW12nTSMuGvSIPixP8v3tcTdFiDwzvzvA" id="0" name="image5.png"/>
                    <pic:cNvPicPr preferRelativeResize="0"/>
                  </pic:nvPicPr>
                  <pic:blipFill>
                    <a:blip r:embed="rId11"/>
                    <a:srcRect b="0" l="0" r="0" t="0"/>
                    <a:stretch>
                      <a:fillRect/>
                    </a:stretch>
                  </pic:blipFill>
                  <pic:spPr>
                    <a:xfrm>
                      <a:off x="0" y="0"/>
                      <a:ext cx="324000" cy="324000"/>
                    </a:xfrm>
                    <a:prstGeom prst="rect"/>
                    <a:ln/>
                  </pic:spPr>
                </pic:pic>
              </a:graphicData>
            </a:graphic>
          </wp:inline>
        </w:drawing>
      </w:r>
      <w:r w:rsidDel="00000000" w:rsidR="00000000" w:rsidRPr="00000000">
        <w:rPr>
          <w:rFonts w:ascii="Times New Roman" w:cs="Times New Roman" w:eastAsia="Times New Roman" w:hAnsi="Times New Roman"/>
          <w:rtl w:val="0"/>
        </w:rPr>
        <w:t xml:space="preserve"> </w:t>
      </w:r>
      <w:hyperlink r:id="rId12">
        <w:r w:rsidDel="00000000" w:rsidR="00000000" w:rsidRPr="00000000">
          <w:rPr>
            <w:rFonts w:ascii="Times New Roman" w:cs="Times New Roman" w:eastAsia="Times New Roman" w:hAnsi="Times New Roman"/>
            <w:color w:val="1155cc"/>
            <w:u w:val="single"/>
            <w:rtl w:val="0"/>
          </w:rPr>
          <w:t xml:space="preserve">https://vimeo.com/422379957</w:t>
        </w:r>
      </w:hyperlink>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08">
      <w:pPr>
        <w:spacing w:after="12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430505" cy="359410"/>
            <wp:effectExtent b="0" l="0" r="0" t="0"/>
            <wp:docPr descr="Powerpoint Icons - Download Free Vector Icons | Noun Project" id="141" name="image1.png"/>
            <a:graphic>
              <a:graphicData uri="http://schemas.openxmlformats.org/drawingml/2006/picture">
                <pic:pic>
                  <pic:nvPicPr>
                    <pic:cNvPr descr="Powerpoint Icons - Download Free Vector Icons | Noun Project" id="0" name="image1.png"/>
                    <pic:cNvPicPr preferRelativeResize="0"/>
                  </pic:nvPicPr>
                  <pic:blipFill>
                    <a:blip r:embed="rId13"/>
                    <a:srcRect b="6694" l="6278" r="0" t="15061"/>
                    <a:stretch>
                      <a:fillRect/>
                    </a:stretch>
                  </pic:blipFill>
                  <pic:spPr>
                    <a:xfrm>
                      <a:off x="0" y="0"/>
                      <a:ext cx="430505" cy="359410"/>
                    </a:xfrm>
                    <a:prstGeom prst="rect"/>
                    <a:ln/>
                  </pic:spPr>
                </pic:pic>
              </a:graphicData>
            </a:graphic>
          </wp:inline>
        </w:drawing>
      </w:r>
      <w:r w:rsidDel="00000000" w:rsidR="00000000" w:rsidRPr="00000000">
        <w:rPr>
          <w:rFonts w:ascii="Times New Roman" w:cs="Times New Roman" w:eastAsia="Times New Roman" w:hAnsi="Times New Roman"/>
          <w:sz w:val="22"/>
          <w:szCs w:val="22"/>
          <w:rtl w:val="0"/>
        </w:rPr>
        <w:t xml:space="preserve"> </w:t>
      </w:r>
      <w:hyperlink r:id="rId14">
        <w:r w:rsidDel="00000000" w:rsidR="00000000" w:rsidRPr="00000000">
          <w:rPr>
            <w:rFonts w:ascii="Times New Roman" w:cs="Times New Roman" w:eastAsia="Times New Roman" w:hAnsi="Times New Roman"/>
            <w:color w:val="1155cc"/>
            <w:sz w:val="22"/>
            <w:szCs w:val="22"/>
            <w:u w:val="single"/>
            <w:rtl w:val="0"/>
          </w:rPr>
          <w:t xml:space="preserve">https://drive.google.com/drive/u/1/folders/1Cn3IL1dqOUESB_573AQq-iYmW7WSLtz2</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9">
      <w:pPr>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w:t>
      </w:r>
      <w:r w:rsidDel="00000000" w:rsidR="00000000" w:rsidRPr="00000000">
        <w:drawing>
          <wp:anchor allowOverlap="1" behindDoc="0" distB="0" distT="0" distL="0" distR="0" hidden="0" layoutInCell="1" locked="0" relativeHeight="0" simplePos="0">
            <wp:simplePos x="0" y="0"/>
            <wp:positionH relativeFrom="column">
              <wp:posOffset>5499396</wp:posOffset>
            </wp:positionH>
            <wp:positionV relativeFrom="paragraph">
              <wp:posOffset>227951</wp:posOffset>
            </wp:positionV>
            <wp:extent cx="627321" cy="605790"/>
            <wp:effectExtent b="0" l="0" r="0" t="0"/>
            <wp:wrapSquare wrapText="bothSides" distB="0" distT="0" distL="0" distR="0"/>
            <wp:docPr descr="https://lh3.googleusercontent.com/fxrApC40vW1TnOsFHBfAdGqmgvDgeE5xdYVjPP2qc4KOmXYssYtBAv62dfwkNX_ZMatcFJWKcp_y8Y1Jz4bhLTr8aIlwSMuMe7hJvarZVugGiFkXmpEKH8rZlIVlNl8v3oVjHko" id="136" name="image4.png"/>
            <a:graphic>
              <a:graphicData uri="http://schemas.openxmlformats.org/drawingml/2006/picture">
                <pic:pic>
                  <pic:nvPicPr>
                    <pic:cNvPr descr="https://lh3.googleusercontent.com/fxrApC40vW1TnOsFHBfAdGqmgvDgeE5xdYVjPP2qc4KOmXYssYtBAv62dfwkNX_ZMatcFJWKcp_y8Y1Jz4bhLTr8aIlwSMuMe7hJvarZVugGiFkXmpEKH8rZlIVlNl8v3oVjHko" id="0" name="image4.png"/>
                    <pic:cNvPicPr preferRelativeResize="0"/>
                  </pic:nvPicPr>
                  <pic:blipFill>
                    <a:blip r:embed="rId15"/>
                    <a:srcRect b="0" l="0" r="0" t="0"/>
                    <a:stretch>
                      <a:fillRect/>
                    </a:stretch>
                  </pic:blipFill>
                  <pic:spPr>
                    <a:xfrm>
                      <a:off x="0" y="0"/>
                      <a:ext cx="627321" cy="605790"/>
                    </a:xfrm>
                    <a:prstGeom prst="rect"/>
                    <a:ln/>
                  </pic:spPr>
                </pic:pic>
              </a:graphicData>
            </a:graphic>
          </wp:anchor>
        </w:drawing>
      </w:r>
    </w:p>
    <w:p w:rsidR="00000000" w:rsidDel="00000000" w:rsidP="00000000" w:rsidRDefault="00000000" w:rsidRPr="00000000" w14:paraId="0000000A">
      <w:pPr>
        <w:rPr>
          <w:rFonts w:ascii="Avenir" w:cs="Avenir" w:eastAsia="Avenir" w:hAnsi="Avenir"/>
          <w:color w:val="0070c0"/>
          <w:sz w:val="32"/>
          <w:szCs w:val="32"/>
        </w:rPr>
      </w:pPr>
      <w:r w:rsidDel="00000000" w:rsidR="00000000" w:rsidRPr="00000000">
        <w:rPr>
          <w:rtl w:val="0"/>
        </w:rPr>
      </w:r>
    </w:p>
    <w:p w:rsidR="00000000" w:rsidDel="00000000" w:rsidP="00000000" w:rsidRDefault="00000000" w:rsidRPr="00000000" w14:paraId="0000000B">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 Je n’ai pas bien compris ! » Questions de précision :</w:t>
      </w:r>
    </w:p>
    <w:p w:rsidR="00000000" w:rsidDel="00000000" w:rsidP="00000000" w:rsidRDefault="00000000" w:rsidRPr="00000000" w14:paraId="0000000C">
      <w:pPr>
        <w:rPr/>
      </w:pPr>
      <w:r w:rsidDel="00000000" w:rsidR="00000000" w:rsidRPr="00000000">
        <w:rPr>
          <w:rFonts w:ascii="Avenir" w:cs="Avenir" w:eastAsia="Avenir" w:hAnsi="Avenir"/>
          <w:i w:val="1"/>
          <w:color w:val="ff9900"/>
          <w:rtl w:val="0"/>
        </w:rPr>
        <w:t xml:space="preserve">(les réponses apportées se trouvent dans la vidéo susmentionnée)</w:t>
      </w:r>
      <w:r w:rsidDel="00000000" w:rsidR="00000000" w:rsidRPr="00000000">
        <w:rPr>
          <w:rtl w:val="0"/>
        </w:rPr>
      </w:r>
    </w:p>
    <w:p w:rsidR="00000000" w:rsidDel="00000000" w:rsidP="00000000" w:rsidRDefault="00000000" w:rsidRPr="00000000" w14:paraId="0000000D">
      <w:pPr>
        <w:numPr>
          <w:ilvl w:val="0"/>
          <w:numId w:val="2"/>
        </w:numPr>
        <w:spacing w:after="240" w:before="0" w:lineRule="auto"/>
        <w:ind w:left="720" w:hanging="360"/>
      </w:pPr>
      <w:r w:rsidDel="00000000" w:rsidR="00000000" w:rsidRPr="00000000">
        <w:rPr>
          <w:rtl w:val="0"/>
        </w:rPr>
        <w:t xml:space="preserve">Concernant le tirage au sort pour constituer la liste citoyenne :  Comment celui-ci a-t-il été effectué ? S’est-il fait parmi des membres de Plan B volontaires ou bien parmi tous les membres de Plan B ? </w:t>
      </w:r>
      <w:r w:rsidDel="00000000" w:rsidR="00000000" w:rsidRPr="00000000">
        <w:rPr>
          <w:rtl w:val="0"/>
        </w:rPr>
      </w:r>
    </w:p>
    <w:p w:rsidR="00000000" w:rsidDel="00000000" w:rsidP="00000000" w:rsidRDefault="00000000" w:rsidRPr="00000000" w14:paraId="0000000E">
      <w:pPr>
        <w:numPr>
          <w:ilvl w:val="0"/>
          <w:numId w:val="2"/>
        </w:numPr>
        <w:spacing w:after="240" w:before="0" w:lineRule="auto"/>
        <w:ind w:left="720" w:hanging="360"/>
      </w:pPr>
      <w:r w:rsidDel="00000000" w:rsidR="00000000" w:rsidRPr="00000000">
        <w:rPr>
          <w:rtl w:val="0"/>
        </w:rPr>
        <w:t xml:space="preserve">Peut-on librement rediffuser les messages publié sur Facebook par Plan B ?</w:t>
      </w:r>
    </w:p>
    <w:p w:rsidR="00000000" w:rsidDel="00000000" w:rsidP="00000000" w:rsidRDefault="00000000" w:rsidRPr="00000000" w14:paraId="0000000F">
      <w:pPr>
        <w:numPr>
          <w:ilvl w:val="0"/>
          <w:numId w:val="2"/>
        </w:numPr>
        <w:spacing w:after="240" w:before="0" w:lineRule="auto"/>
        <w:ind w:left="720" w:hanging="360"/>
        <w:rPr/>
      </w:pPr>
      <w:r w:rsidDel="00000000" w:rsidR="00000000" w:rsidRPr="00000000">
        <w:rPr>
          <w:rtl w:val="0"/>
        </w:rPr>
        <w:t xml:space="preserve">Comment les élu·e·s ont-ils/elles accueilli votre action ? Voyez-vous une évolution progressive dans le regard qu’ils/elles portent sur votre initiative ?</w:t>
      </w:r>
    </w:p>
    <w:p w:rsidR="00000000" w:rsidDel="00000000" w:rsidP="00000000" w:rsidRDefault="00000000" w:rsidRPr="00000000" w14:paraId="00000010">
      <w:pPr>
        <w:numPr>
          <w:ilvl w:val="0"/>
          <w:numId w:val="2"/>
        </w:numPr>
        <w:spacing w:after="240" w:before="0" w:lineRule="auto"/>
        <w:ind w:left="720" w:hanging="360"/>
        <w:rPr/>
      </w:pPr>
      <w:r w:rsidDel="00000000" w:rsidR="00000000" w:rsidRPr="00000000">
        <w:rPr>
          <w:rtl w:val="0"/>
        </w:rPr>
        <w:t xml:space="preserve">Comment vous êtes-vous tou·te·s connecté·e·s pour lancer Plan B ? Fonctionnez-vous en bilingue ? Combien de personnes composent le groupe ?</w:t>
      </w:r>
    </w:p>
    <w:p w:rsidR="00000000" w:rsidDel="00000000" w:rsidP="00000000" w:rsidRDefault="00000000" w:rsidRPr="00000000" w14:paraId="00000011">
      <w:pPr>
        <w:numPr>
          <w:ilvl w:val="0"/>
          <w:numId w:val="2"/>
        </w:numPr>
        <w:spacing w:after="240" w:before="0" w:lineRule="auto"/>
        <w:ind w:left="720" w:hanging="360"/>
        <w:rPr/>
      </w:pPr>
      <w:r w:rsidDel="00000000" w:rsidR="00000000" w:rsidRPr="00000000">
        <w:rPr>
          <w:rtl w:val="0"/>
        </w:rPr>
        <w:t xml:space="preserve">Envoi de l’ODJ du Conseil le week-end pour un Conseil le lundi suivant : n’est-ce pas illégal des délais si courts ? </w:t>
      </w:r>
      <w:r w:rsidDel="00000000" w:rsidR="00000000" w:rsidRPr="00000000">
        <w:rPr>
          <w:rtl w:val="0"/>
        </w:rPr>
      </w:r>
    </w:p>
    <w:p w:rsidR="00000000" w:rsidDel="00000000" w:rsidP="00000000" w:rsidRDefault="00000000" w:rsidRPr="00000000" w14:paraId="00000012">
      <w:pPr>
        <w:spacing w:after="240" w:before="0" w:lineRule="auto"/>
        <w:ind w:left="720" w:firstLine="0"/>
        <w:rPr>
          <w:i w:val="1"/>
          <w:color w:val="0070c0"/>
        </w:rPr>
      </w:pPr>
      <w:r w:rsidDel="00000000" w:rsidR="00000000" w:rsidRPr="00000000">
        <w:rPr>
          <w:i w:val="1"/>
          <w:color w:val="0070c0"/>
          <w:rtl w:val="0"/>
        </w:rPr>
        <w:t xml:space="preserve">⇒ En Wallonie : Les informations obligatoires à communiquer sont: Affichage de l’ODJ du conseil communal 7 jours avant + PV. Accès aux documents administratifs nécessaires pour le conseil communal dans les 30 jours (sauf exceptions)</w:t>
      </w:r>
    </w:p>
    <w:p w:rsidR="00000000" w:rsidDel="00000000" w:rsidP="00000000" w:rsidRDefault="00000000" w:rsidRPr="00000000" w14:paraId="00000013">
      <w:pPr>
        <w:numPr>
          <w:ilvl w:val="0"/>
          <w:numId w:val="3"/>
        </w:numPr>
        <w:spacing w:after="240" w:before="0" w:lineRule="auto"/>
        <w:ind w:left="720" w:hanging="360"/>
        <w:rPr>
          <w:u w:val="none"/>
        </w:rPr>
      </w:pPr>
      <w:r w:rsidDel="00000000" w:rsidR="00000000" w:rsidRPr="00000000">
        <w:rPr>
          <w:rtl w:val="0"/>
        </w:rPr>
        <w:t xml:space="preserve">A Bxl-Ville, quelles sont les règles et procédures pour introduire une interpellation citoyenne ?</w:t>
      </w:r>
      <w:r w:rsidDel="00000000" w:rsidR="00000000" w:rsidRPr="00000000">
        <w:rPr>
          <w:rtl w:val="0"/>
        </w:rPr>
      </w:r>
    </w:p>
    <w:p w:rsidR="00000000" w:rsidDel="00000000" w:rsidP="00000000" w:rsidRDefault="00000000" w:rsidRPr="00000000" w14:paraId="00000014">
      <w:pPr>
        <w:numPr>
          <w:ilvl w:val="0"/>
          <w:numId w:val="3"/>
        </w:numPr>
        <w:spacing w:after="240" w:before="0" w:lineRule="auto"/>
        <w:ind w:left="720" w:hanging="360"/>
        <w:rPr/>
      </w:pPr>
      <w:r w:rsidDel="00000000" w:rsidR="00000000" w:rsidRPr="00000000">
        <w:rPr>
          <w:rtl w:val="0"/>
        </w:rPr>
        <w:t xml:space="preserve">Que retenez-vous de vos expériences d’élections via une liste citoyenne? Comment les habitant·e·s ont-ils/elles réagi? Est-ce qui a été difficile ?</w:t>
      </w:r>
    </w:p>
    <w:p w:rsidR="00000000" w:rsidDel="00000000" w:rsidP="00000000" w:rsidRDefault="00000000" w:rsidRPr="00000000" w14:paraId="00000015">
      <w:pPr>
        <w:spacing w:after="240" w:before="240" w:lineRule="auto"/>
        <w:ind w:left="720" w:firstLine="0"/>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-123184</wp:posOffset>
            </wp:positionH>
            <wp:positionV relativeFrom="paragraph">
              <wp:posOffset>142875</wp:posOffset>
            </wp:positionV>
            <wp:extent cx="574040" cy="574040"/>
            <wp:effectExtent b="0" l="0" r="0" t="0"/>
            <wp:wrapSquare wrapText="bothSides" distB="0" distT="0" distL="114300" distR="114300"/>
            <wp:docPr descr="https://lh4.googleusercontent.com/Upi83WoijTfZ72ndQaEMg4lwRLC5uJzgBFkm3Fo4asoBi8gV5tnw2NiefHJHcoP0NweSXlBEes-A5x5onnquBnQht7tGPYHUnhsVkE_QFB4p0v8rOu34whuI0jmIh4m4rGmfW7M" id="137" name="image3.png"/>
            <a:graphic>
              <a:graphicData uri="http://schemas.openxmlformats.org/drawingml/2006/picture">
                <pic:pic>
                  <pic:nvPicPr>
                    <pic:cNvPr descr="https://lh4.googleusercontent.com/Upi83WoijTfZ72ndQaEMg4lwRLC5uJzgBFkm3Fo4asoBi8gV5tnw2NiefHJHcoP0NweSXlBEes-A5x5onnquBnQht7tGPYHUnhsVkE_QFB4p0v8rOu34whuI0jmIh4m4rGmfW7M" id="0" name="image3.png"/>
                    <pic:cNvPicPr preferRelativeResize="0"/>
                  </pic:nvPicPr>
                  <pic:blipFill>
                    <a:blip r:embed="rId16"/>
                    <a:srcRect b="0" l="0" r="0" t="0"/>
                    <a:stretch>
                      <a:fillRect/>
                    </a:stretch>
                  </pic:blipFill>
                  <pic:spPr>
                    <a:xfrm>
                      <a:off x="0" y="0"/>
                      <a:ext cx="574040" cy="574040"/>
                    </a:xfrm>
                    <a:prstGeom prst="rect"/>
                    <a:ln/>
                  </pic:spPr>
                </pic:pic>
              </a:graphicData>
            </a:graphic>
          </wp:anchor>
        </w:drawing>
      </w:r>
    </w:p>
    <w:p w:rsidR="00000000" w:rsidDel="00000000" w:rsidP="00000000" w:rsidRDefault="00000000" w:rsidRPr="00000000" w14:paraId="0000001B">
      <w:pPr>
        <w:rPr/>
      </w:pPr>
      <w:r w:rsidDel="00000000" w:rsidR="00000000" w:rsidRPr="00000000">
        <w:rPr>
          <w:rFonts w:ascii="Avenir" w:cs="Avenir" w:eastAsia="Avenir" w:hAnsi="Avenir"/>
          <w:color w:val="0070c0"/>
          <w:sz w:val="32"/>
          <w:szCs w:val="32"/>
          <w:rtl w:val="0"/>
        </w:rPr>
        <w:t xml:space="preserve">En quoi cette initiative me pose question ? </w:t>
      </w:r>
      <w:r w:rsidDel="00000000" w:rsidR="00000000" w:rsidRPr="00000000">
        <w:rPr>
          <w:rtl w:val="0"/>
        </w:rPr>
        <w:t xml:space="preserve">(en lien avec les défis pour aller vers une véritable Démocratie Participative)</w:t>
      </w:r>
    </w:p>
    <w:p w:rsidR="00000000" w:rsidDel="00000000" w:rsidP="00000000" w:rsidRDefault="00000000" w:rsidRPr="00000000" w14:paraId="0000001C">
      <w:pPr>
        <w:rPr>
          <w:rFonts w:ascii="Arial" w:cs="Arial" w:eastAsia="Arial" w:hAnsi="Arial"/>
          <w:b w:val="1"/>
          <w:sz w:val="22"/>
          <w:szCs w:val="22"/>
        </w:rPr>
      </w:pPr>
      <w:r w:rsidDel="00000000" w:rsidR="00000000" w:rsidRPr="00000000">
        <w:rPr>
          <w:rFonts w:ascii="Avenir" w:cs="Avenir" w:eastAsia="Avenir" w:hAnsi="Avenir"/>
          <w:i w:val="1"/>
          <w:color w:val="ff9900"/>
          <w:rtl w:val="0"/>
        </w:rPr>
        <w:t xml:space="preserve">(certaines réponses apportées se trouvent dans la vidéo susmentionnée)</w:t>
      </w:r>
      <w:r w:rsidDel="00000000" w:rsidR="00000000" w:rsidRPr="00000000">
        <w:rPr>
          <w:rtl w:val="0"/>
        </w:rPr>
      </w:r>
    </w:p>
    <w:p w:rsidR="00000000" w:rsidDel="00000000" w:rsidP="00000000" w:rsidRDefault="00000000" w:rsidRPr="00000000" w14:paraId="0000001D">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Apports autour des listes citoyennes</w:t>
      </w:r>
    </w:p>
    <w:p w:rsidR="00000000" w:rsidDel="00000000" w:rsidP="00000000" w:rsidRDefault="00000000" w:rsidRPr="00000000" w14:paraId="0000001F">
      <w:pPr>
        <w:numPr>
          <w:ilvl w:val="0"/>
          <w:numId w:val="1"/>
        </w:numPr>
        <w:spacing w:before="0" w:line="216" w:lineRule="auto"/>
        <w:ind w:left="720" w:hanging="360"/>
        <w:rPr>
          <w:rFonts w:ascii="Arial" w:cs="Arial" w:eastAsia="Arial" w:hAnsi="Arial"/>
          <w:b w:val="1"/>
          <w:sz w:val="22"/>
          <w:szCs w:val="22"/>
        </w:rPr>
      </w:pPr>
      <w:r w:rsidDel="00000000" w:rsidR="00000000" w:rsidRPr="00000000">
        <w:rPr>
          <w:rFonts w:ascii="Arial" w:cs="Arial" w:eastAsia="Arial" w:hAnsi="Arial"/>
          <w:sz w:val="22"/>
          <w:szCs w:val="22"/>
          <w:rtl w:val="0"/>
        </w:rPr>
        <w:t xml:space="preserve"> Pourquoi s'engager dans une liste citoyenne plutôt que dans un parti politique ?</w:t>
      </w:r>
      <w:r w:rsidDel="00000000" w:rsidR="00000000" w:rsidRPr="00000000">
        <w:rPr>
          <w:rtl w:val="0"/>
        </w:rPr>
      </w:r>
    </w:p>
    <w:p w:rsidR="00000000" w:rsidDel="00000000" w:rsidP="00000000" w:rsidRDefault="00000000" w:rsidRPr="00000000" w14:paraId="00000020">
      <w:pPr>
        <w:numPr>
          <w:ilvl w:val="0"/>
          <w:numId w:val="1"/>
        </w:numPr>
        <w:spacing w:after="0" w:lineRule="auto"/>
        <w:ind w:left="720" w:hanging="360"/>
        <w:rPr>
          <w:rFonts w:ascii="Arial" w:cs="Arial" w:eastAsia="Arial" w:hAnsi="Arial"/>
          <w:b w:val="1"/>
          <w:sz w:val="22"/>
          <w:szCs w:val="22"/>
        </w:rPr>
      </w:pPr>
      <w:r w:rsidDel="00000000" w:rsidR="00000000" w:rsidRPr="00000000">
        <w:rPr>
          <w:rFonts w:ascii="Arial" w:cs="Arial" w:eastAsia="Arial" w:hAnsi="Arial"/>
          <w:sz w:val="22"/>
          <w:szCs w:val="22"/>
          <w:rtl w:val="0"/>
        </w:rPr>
        <w:t xml:space="preserve"> A partir du moment où il y a des élu·e·s, y a-t-il un risque de professionnalisation (dans le sens de volonté de faire carrière) comme pour les partis politiques?</w:t>
      </w:r>
      <w:r w:rsidDel="00000000" w:rsidR="00000000" w:rsidRPr="00000000">
        <w:rPr>
          <w:rtl w:val="0"/>
        </w:rPr>
      </w:r>
    </w:p>
    <w:p w:rsidR="00000000" w:rsidDel="00000000" w:rsidP="00000000" w:rsidRDefault="00000000" w:rsidRPr="00000000" w14:paraId="00000021">
      <w:pPr>
        <w:numPr>
          <w:ilvl w:val="0"/>
          <w:numId w:val="1"/>
        </w:numPr>
        <w:spacing w:after="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Du point de vue des élus, les membres Plan B sont des "citoyens professionnels".</w:t>
      </w:r>
    </w:p>
    <w:p w:rsidR="00000000" w:rsidDel="00000000" w:rsidP="00000000" w:rsidRDefault="00000000" w:rsidRPr="00000000" w14:paraId="00000022">
      <w:pPr>
        <w:spacing w:after="240" w:lineRule="auto"/>
        <w:rPr>
          <w:b w:val="1"/>
          <w:sz w:val="22"/>
          <w:szCs w:val="22"/>
        </w:rPr>
      </w:pPr>
      <w:r w:rsidDel="00000000" w:rsidR="00000000" w:rsidRPr="00000000">
        <w:rPr>
          <w:rtl w:val="0"/>
        </w:rPr>
      </w:r>
    </w:p>
    <w:p w:rsidR="00000000" w:rsidDel="00000000" w:rsidP="00000000" w:rsidRDefault="00000000" w:rsidRPr="00000000" w14:paraId="00000023">
      <w:pPr>
        <w:spacing w:after="0" w:lineRule="auto"/>
        <w:rPr>
          <w:b w:val="1"/>
          <w:sz w:val="22"/>
          <w:szCs w:val="22"/>
        </w:rPr>
      </w:pPr>
      <w:r w:rsidDel="00000000" w:rsidR="00000000" w:rsidRPr="00000000">
        <w:rPr>
          <w:rFonts w:ascii="Arial" w:cs="Arial" w:eastAsia="Arial" w:hAnsi="Arial"/>
          <w:b w:val="1"/>
          <w:sz w:val="22"/>
          <w:szCs w:val="22"/>
          <w:rtl w:val="0"/>
        </w:rPr>
        <w:t xml:space="preserve">Apports autour de la mobilisation citoyenne</w:t>
      </w:r>
      <w:r w:rsidDel="00000000" w:rsidR="00000000" w:rsidRPr="00000000">
        <w:rPr>
          <w:rtl w:val="0"/>
        </w:rPr>
      </w:r>
    </w:p>
    <w:p w:rsidR="00000000" w:rsidDel="00000000" w:rsidP="00000000" w:rsidRDefault="00000000" w:rsidRPr="00000000" w14:paraId="00000024">
      <w:pPr>
        <w:numPr>
          <w:ilvl w:val="0"/>
          <w:numId w:val="1"/>
        </w:numPr>
        <w:spacing w:after="240" w:lineRule="auto"/>
        <w:ind w:left="720" w:hanging="360"/>
        <w:rPr>
          <w:rFonts w:ascii="Arial" w:cs="Arial" w:eastAsia="Arial" w:hAnsi="Arial"/>
          <w:sz w:val="22"/>
          <w:szCs w:val="22"/>
        </w:rPr>
      </w:pPr>
      <w:sdt>
        <w:sdtPr>
          <w:tag w:val="goog_rdk_0"/>
        </w:sdtPr>
        <w:sdtContent>
          <w:commentRangeStart w:id="0"/>
        </w:sdtContent>
      </w:sdt>
      <w:r w:rsidDel="00000000" w:rsidR="00000000" w:rsidRPr="00000000">
        <w:rPr>
          <w:rFonts w:ascii="Arial" w:cs="Arial" w:eastAsia="Arial" w:hAnsi="Arial"/>
          <w:sz w:val="22"/>
          <w:szCs w:val="22"/>
          <w:rtl w:val="0"/>
        </w:rPr>
        <w:t xml:space="preserve">On est infantilisé·e·s, sommes-nous prêt·e·s à l'auto-responsabilité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25">
      <w:pPr>
        <w:numPr>
          <w:ilvl w:val="0"/>
          <w:numId w:val="1"/>
        </w:numPr>
        <w:spacing w:after="240" w:line="21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 La culture de la prise de décision est à améliorer. Comment peut-on formaliser, organiser la manière dont on va décider quelque chose ? A long terme, il serait utile de construire quelque chose autour de cet enjeu. C'est un des objectifs des écoles qui optent pour des pédagogies actives. Si les citoyen·ne·s ne participent pas, c’est aussi parce qu’ils/elles ne se sentent pas toujours capables. Il faut effectivement acquérir cela, l’apprendre.</w:t>
      </w:r>
    </w:p>
    <w:p w:rsidR="00000000" w:rsidDel="00000000" w:rsidP="00000000" w:rsidRDefault="00000000" w:rsidRPr="00000000" w14:paraId="00000026">
      <w:pPr>
        <w:numPr>
          <w:ilvl w:val="0"/>
          <w:numId w:val="4"/>
        </w:numPr>
        <w:spacing w:line="21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Quel est votre </w:t>
        <w:tab/>
        <w:t xml:space="preserve">vis sur le droit d'initiative citoyenne (mis en place récemment à Etterbeek par ex.) ? </w:t>
      </w:r>
      <w:r w:rsidDel="00000000" w:rsidR="00000000" w:rsidRPr="00000000">
        <w:rPr>
          <w:rFonts w:ascii="Arial" w:cs="Arial" w:eastAsia="Arial" w:hAnsi="Arial"/>
          <w:i w:val="1"/>
          <w:color w:val="0070c0"/>
          <w:sz w:val="22"/>
          <w:szCs w:val="22"/>
          <w:rtl w:val="0"/>
        </w:rPr>
        <w:t xml:space="preserve">A Etterbeek, il faut 750 signatures. Ces chiffres paraissent faibles mais ce % de signatures est plus élevé qu’au niveau européen. A Bxl-Ville, il en faut 2500 et les élu·e·s disposent de 2 ans pour en faire le suivi.</w:t>
      </w:r>
    </w:p>
    <w:p w:rsidR="00000000" w:rsidDel="00000000" w:rsidP="00000000" w:rsidRDefault="00000000" w:rsidRPr="00000000" w14:paraId="00000027">
      <w:pPr>
        <w:spacing w:line="216" w:lineRule="auto"/>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numPr>
          <w:ilvl w:val="0"/>
          <w:numId w:val="4"/>
        </w:numPr>
        <w:spacing w:after="240" w:line="21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Nous pourrions confier à des étudiant·e·s la réalisation des travaux de fin d'études pour évaluer toutes les expériences de démocratie participative ?</w:t>
      </w:r>
    </w:p>
    <w:p w:rsidR="00000000" w:rsidDel="00000000" w:rsidP="00000000" w:rsidRDefault="00000000" w:rsidRPr="00000000" w14:paraId="00000029">
      <w:pPr>
        <w:numPr>
          <w:ilvl w:val="0"/>
          <w:numId w:val="4"/>
        </w:numPr>
        <w:spacing w:line="21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Budget participatif : A Bruxelles-Ville, un Budget participatif a été mis en place. Celui-ci s’organise autour de 5 Conseils de qua</w:t>
      </w:r>
      <w:r w:rsidDel="00000000" w:rsidR="00000000" w:rsidRPr="00000000">
        <w:rPr>
          <w:rFonts w:ascii="Arial" w:cs="Arial" w:eastAsia="Arial" w:hAnsi="Arial"/>
          <w:sz w:val="22"/>
          <w:szCs w:val="22"/>
          <w:rtl w:val="0"/>
        </w:rPr>
        <w:t xml:space="preserve">rtier, définis par la Ville. Chaque année, un de ces Quartiers a la possibilité de proposer des orientations pour l’investissement d’1.000.000 d’euros. La Ville de Bruxelles décide d’allouer ou non selon les orientations citoyennes.</w:t>
      </w:r>
      <w:r w:rsidDel="00000000" w:rsidR="00000000" w:rsidRPr="00000000">
        <w:rPr>
          <w:rtl w:val="0"/>
        </w:rPr>
      </w:r>
    </w:p>
    <w:p w:rsidR="00000000" w:rsidDel="00000000" w:rsidP="00000000" w:rsidRDefault="00000000" w:rsidRPr="00000000" w14:paraId="0000002A">
      <w:pPr>
        <w:spacing w:after="240" w:lineRule="auto"/>
        <w:ind w:left="720" w:firstLine="0"/>
        <w:rPr>
          <w:sz w:val="22"/>
          <w:szCs w:val="22"/>
        </w:rPr>
      </w:pPr>
      <w:r w:rsidDel="00000000" w:rsidR="00000000" w:rsidRPr="00000000">
        <w:rPr>
          <w:rtl w:val="0"/>
        </w:rPr>
      </w:r>
    </w:p>
    <w:p w:rsidR="00000000" w:rsidDel="00000000" w:rsidP="00000000" w:rsidRDefault="00000000" w:rsidRPr="00000000" w14:paraId="0000002B">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Apports autour du tirage au sort</w:t>
      </w:r>
    </w:p>
    <w:p w:rsidR="00000000" w:rsidDel="00000000" w:rsidP="00000000" w:rsidRDefault="00000000" w:rsidRPr="00000000" w14:paraId="0000002C">
      <w:pPr>
        <w:numPr>
          <w:ilvl w:val="0"/>
          <w:numId w:val="4"/>
        </w:numPr>
        <w:spacing w:after="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Question de responsabilité</w:t>
      </w:r>
      <w:r w:rsidDel="00000000" w:rsidR="00000000" w:rsidRPr="00000000">
        <w:rPr>
          <w:rFonts w:ascii="Arial" w:cs="Arial" w:eastAsia="Arial" w:hAnsi="Arial"/>
          <w:sz w:val="22"/>
          <w:szCs w:val="22"/>
          <w:rtl w:val="0"/>
        </w:rPr>
        <w:t xml:space="preserve"> : Est-ce que le fait d’avoir le dernier mot pour les élu·e·s n’est pas lié à cette question de responsabilité ? Pour les personnes tirées au sort cette question de responsabilité n’est-elle pas plus difficile à organiser ?</w:t>
      </w:r>
    </w:p>
    <w:p w:rsidR="00000000" w:rsidDel="00000000" w:rsidP="00000000" w:rsidRDefault="00000000" w:rsidRPr="00000000" w14:paraId="0000002D">
      <w:pPr>
        <w:numPr>
          <w:ilvl w:val="0"/>
          <w:numId w:val="4"/>
        </w:numPr>
        <w:spacing w:after="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Le tirage au sort est intéressant mais n’est pas non plus la panacée, ni la solution pour tout.</w:t>
      </w:r>
      <w:r w:rsidDel="00000000" w:rsidR="00000000" w:rsidRPr="00000000">
        <w:rPr>
          <w:rtl w:val="0"/>
        </w:rPr>
      </w:r>
    </w:p>
    <w:p w:rsidR="00000000" w:rsidDel="00000000" w:rsidP="00000000" w:rsidRDefault="00000000" w:rsidRPr="00000000" w14:paraId="0000002E">
      <w:pPr>
        <w:spacing w:after="0" w:line="276" w:lineRule="auto"/>
        <w:rPr>
          <w:sz w:val="22"/>
          <w:szCs w:val="22"/>
        </w:rPr>
      </w:pPr>
      <w:r w:rsidDel="00000000" w:rsidR="00000000" w:rsidRPr="00000000">
        <w:rPr>
          <w:rtl w:val="0"/>
        </w:rPr>
      </w:r>
    </w:p>
    <w:p w:rsidR="00000000" w:rsidDel="00000000" w:rsidP="00000000" w:rsidRDefault="00000000" w:rsidRPr="00000000" w14:paraId="0000002F">
      <w:pPr>
        <w:spacing w:after="0" w:line="276" w:lineRule="auto"/>
        <w:rPr>
          <w:b w:val="1"/>
          <w:sz w:val="22"/>
          <w:szCs w:val="22"/>
        </w:rPr>
      </w:pPr>
      <w:r w:rsidDel="00000000" w:rsidR="00000000" w:rsidRPr="00000000">
        <w:rPr>
          <w:rFonts w:ascii="Arial" w:cs="Arial" w:eastAsia="Arial" w:hAnsi="Arial"/>
          <w:b w:val="1"/>
          <w:sz w:val="22"/>
          <w:szCs w:val="22"/>
          <w:rtl w:val="0"/>
        </w:rPr>
        <w:t xml:space="preserve">Apports autour de l’évaluation des actions politiques</w:t>
      </w:r>
      <w:r w:rsidDel="00000000" w:rsidR="00000000" w:rsidRPr="00000000">
        <w:rPr>
          <w:rtl w:val="0"/>
        </w:rPr>
      </w:r>
    </w:p>
    <w:p w:rsidR="00000000" w:rsidDel="00000000" w:rsidP="00000000" w:rsidRDefault="00000000" w:rsidRPr="00000000" w14:paraId="00000030">
      <w:pPr>
        <w:numPr>
          <w:ilvl w:val="0"/>
          <w:numId w:val="4"/>
        </w:numPr>
        <w:spacing w:before="0" w:line="21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L’évaluation se fait tous les 5 ans avec les élections et encore...</w:t>
      </w:r>
    </w:p>
    <w:p w:rsidR="00000000" w:rsidDel="00000000" w:rsidP="00000000" w:rsidRDefault="00000000" w:rsidRPr="00000000" w14:paraId="00000031">
      <w:pPr>
        <w:numPr>
          <w:ilvl w:val="0"/>
          <w:numId w:val="4"/>
        </w:numPr>
        <w:spacing w:line="21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Un axe très important est la transparence, l’accès aux documents et la capacité des citoyen·ne·s à traiter ces informations. Cela s’apprend : c’est une culture à construire! Paradoxe : cette culture s’acquiert avec le temps et parfois une législature, deux législatures ne sont pas suffisantes…</w:t>
      </w:r>
    </w:p>
    <w:p w:rsidR="00000000" w:rsidDel="00000000" w:rsidP="00000000" w:rsidRDefault="00000000" w:rsidRPr="00000000" w14:paraId="00000032">
      <w:pPr>
        <w:numPr>
          <w:ilvl w:val="0"/>
          <w:numId w:val="4"/>
        </w:numPr>
        <w:spacing w:before="0" w:line="21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Les clés de la mise en place de mécanismes de contrôle citoyen sur l’action politique, de transparence,... se trouvent donc aussi du côté de la société civile. La compréhension et le suivi du budget est une piste importante.</w:t>
      </w:r>
    </w:p>
    <w:p w:rsidR="00000000" w:rsidDel="00000000" w:rsidP="00000000" w:rsidRDefault="00000000" w:rsidRPr="00000000" w14:paraId="00000033">
      <w:pPr>
        <w:spacing w:before="0" w:line="216" w:lineRule="auto"/>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4">
      <w:pPr>
        <w:spacing w:after="240" w:lineRule="auto"/>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tl w:val="0"/>
        </w:rPr>
      </w:r>
    </w:p>
    <w:p w:rsidR="00000000" w:rsidDel="00000000" w:rsidP="00000000" w:rsidRDefault="00000000" w:rsidRPr="00000000" w14:paraId="00000035">
      <w:pPr>
        <w:rPr>
          <w:rFonts w:ascii="Avenir" w:cs="Avenir" w:eastAsia="Avenir" w:hAnsi="Avenir"/>
          <w:color w:val="0070c0"/>
          <w:sz w:val="32"/>
          <w:szCs w:val="32"/>
        </w:rPr>
      </w:pPr>
      <w:sdt>
        <w:sdtPr>
          <w:tag w:val="goog_rdk_1"/>
        </w:sdtPr>
        <w:sdtContent>
          <w:commentRangeStart w:id="1"/>
        </w:sdtContent>
      </w:sdt>
      <w:sdt>
        <w:sdtPr>
          <w:tag w:val="goog_rdk_2"/>
        </w:sdtPr>
        <w:sdtContent>
          <w:commentRangeStart w:id="2"/>
        </w:sdtContent>
      </w:sdt>
      <w:r w:rsidDel="00000000" w:rsidR="00000000" w:rsidRPr="00000000">
        <w:rPr>
          <w:rFonts w:ascii="Avenir" w:cs="Avenir" w:eastAsia="Avenir" w:hAnsi="Avenir"/>
          <w:color w:val="0070c0"/>
          <w:sz w:val="32"/>
          <w:szCs w:val="32"/>
          <w:rtl w:val="0"/>
        </w:rPr>
        <w:t xml:space="preserve">Des encouragements! </w:t>
      </w:r>
      <w:commentRangeEnd w:id="1"/>
      <w:r w:rsidDel="00000000" w:rsidR="00000000" w:rsidRPr="00000000">
        <w:commentReference w:id="1"/>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36">
      <w:pPr>
        <w:rPr>
          <w:rFonts w:ascii="Avenir" w:cs="Avenir" w:eastAsia="Avenir" w:hAnsi="Avenir"/>
          <w:color w:val="0070c0"/>
          <w:sz w:val="32"/>
          <w:szCs w:val="32"/>
        </w:rPr>
      </w:pPr>
      <w:r w:rsidDel="00000000" w:rsidR="00000000" w:rsidRPr="00000000">
        <w:rPr>
          <w:rtl w:val="0"/>
        </w:rPr>
      </w:r>
    </w:p>
    <w:p w:rsidR="00000000" w:rsidDel="00000000" w:rsidP="00000000" w:rsidRDefault="00000000" w:rsidRPr="00000000" w14:paraId="00000037">
      <w:pPr>
        <w:rPr>
          <w:rFonts w:ascii="Avenir" w:cs="Avenir" w:eastAsia="Avenir" w:hAnsi="Avenir"/>
          <w:color w:val="0070c0"/>
          <w:sz w:val="32"/>
          <w:szCs w:val="32"/>
        </w:rPr>
      </w:pPr>
      <w:r w:rsidDel="00000000" w:rsidR="00000000" w:rsidRPr="00000000">
        <w:rPr>
          <w:rtl w:val="0"/>
        </w:rPr>
      </w:r>
    </w:p>
    <w:p w:rsidR="00000000" w:rsidDel="00000000" w:rsidP="00000000" w:rsidRDefault="00000000" w:rsidRPr="00000000" w14:paraId="00000038">
      <w:pPr>
        <w:rPr>
          <w:rFonts w:ascii="Avenir" w:cs="Avenir" w:eastAsia="Avenir" w:hAnsi="Avenir"/>
          <w:color w:val="0070c0"/>
          <w:sz w:val="32"/>
          <w:szCs w:val="32"/>
        </w:rPr>
      </w:pPr>
      <w:r w:rsidDel="00000000" w:rsidR="00000000" w:rsidRPr="00000000">
        <w:rPr>
          <w:rFonts w:ascii="Avenir" w:cs="Avenir" w:eastAsia="Avenir" w:hAnsi="Avenir"/>
          <w:color w:val="0070c0"/>
          <w:sz w:val="32"/>
          <w:szCs w:val="32"/>
          <w:rtl w:val="0"/>
        </w:rPr>
        <w:t xml:space="preserve">Pour aller plus loin &amp; contact : </w:t>
      </w:r>
    </w:p>
    <w:p w:rsidR="00000000" w:rsidDel="00000000" w:rsidP="00000000" w:rsidRDefault="00000000" w:rsidRPr="00000000" w14:paraId="00000039">
      <w:pPr>
        <w:ind w:left="720" w:firstLine="720"/>
        <w:rPr>
          <w:rFonts w:ascii="Arial" w:cs="Arial" w:eastAsia="Arial" w:hAnsi="Arial"/>
        </w:rPr>
      </w:pPr>
      <w:hyperlink r:id="rId17">
        <w:r w:rsidDel="00000000" w:rsidR="00000000" w:rsidRPr="00000000">
          <w:rPr>
            <w:rFonts w:ascii="Arial" w:cs="Arial" w:eastAsia="Arial" w:hAnsi="Arial"/>
            <w:color w:val="1155cc"/>
            <w:u w:val="single"/>
            <w:rtl w:val="0"/>
          </w:rPr>
          <w:t xml:space="preserve">planbbrussels@gmail.com</w:t>
        </w:r>
      </w:hyperlink>
      <w:r w:rsidDel="00000000" w:rsidR="00000000" w:rsidRPr="00000000">
        <w:rPr>
          <w:rtl w:val="0"/>
        </w:rPr>
      </w:r>
    </w:p>
    <w:p w:rsidR="00000000" w:rsidDel="00000000" w:rsidP="00000000" w:rsidRDefault="00000000" w:rsidRPr="00000000" w14:paraId="0000003A">
      <w:pPr>
        <w:ind w:firstLine="720"/>
        <w:rPr>
          <w:rFonts w:ascii="Arial" w:cs="Arial" w:eastAsia="Arial" w:hAnsi="Arial"/>
        </w:rPr>
      </w:pPr>
      <w:r w:rsidDel="00000000" w:rsidR="00000000" w:rsidRPr="00000000">
        <w:rPr>
          <w:rFonts w:ascii="Arial" w:cs="Arial" w:eastAsia="Arial" w:hAnsi="Arial"/>
          <w:rtl w:val="0"/>
        </w:rPr>
        <w:t xml:space="preserve">          </w:t>
      </w:r>
      <w:hyperlink r:id="rId18">
        <w:r w:rsidDel="00000000" w:rsidR="00000000" w:rsidRPr="00000000">
          <w:rPr>
            <w:rFonts w:ascii="Arial" w:cs="Arial" w:eastAsia="Arial" w:hAnsi="Arial"/>
            <w:color w:val="1155cc"/>
            <w:u w:val="single"/>
            <w:rtl w:val="0"/>
          </w:rPr>
          <w:t xml:space="preserve">https://www.facebook.com/ListePlanB/</w:t>
        </w:r>
      </w:hyperlink>
      <w:r w:rsidDel="00000000" w:rsidR="00000000" w:rsidRPr="00000000">
        <w:rPr>
          <w:rtl w:val="0"/>
        </w:rPr>
      </w:r>
    </w:p>
    <w:sectPr>
      <w:pgSz w:h="16840" w:w="11900"/>
      <w:pgMar w:bottom="1417" w:top="1417" w:left="1417" w:right="1417"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Fanny Thirifays" w:id="0" w:date="2020-07-09T15:44:09Z">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ne comprends pas cette réflexion... à recontextualiser ?</w:t>
      </w:r>
    </w:p>
  </w:comment>
  <w:comment w:author="Anne Thibaut" w:id="1" w:date="2020-07-09T12:29:14Z">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 on n'a pas demandé qu'ils écrivent dans le chat je n'en ai pas trace. si tu en as en mémoire ce serait bien de les ajouter. Il me semble que patrick a dit un chouette commentaire à la fin mais je ne me souviens plus quuoi</w:t>
      </w:r>
    </w:p>
  </w:comment>
  <w:comment w:author="Fanny Thirifays" w:id="2" w:date="2020-07-09T15:52:34Z">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aucun souvenir malheureusement...</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3B" w15:done="0"/>
  <w15:commentEx w15:paraId="0000003C" w15:done="0"/>
  <w15:commentEx w15:paraId="0000003D" w15:paraIdParent="0000003C"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val="fr-FR"/>
    </w:rPr>
  </w:style>
  <w:style w:type="paragraph" w:styleId="Titre1">
    <w:name w:val="heading 1"/>
    <w:basedOn w:val="Normal"/>
    <w:next w:val="Normal"/>
    <w:link w:val="Titre1Car"/>
    <w:uiPriority w:val="9"/>
    <w:qFormat w:val="1"/>
    <w:rsid w:val="00BD3AC6"/>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character" w:styleId="Policepardfaut" w:default="1">
    <w:name w:val="Default Paragraph Font"/>
    <w:uiPriority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hat-list-item" w:customStyle="1">
    <w:name w:val="chat-list-item"/>
    <w:basedOn w:val="Normal"/>
    <w:rsid w:val="00611482"/>
    <w:pPr>
      <w:spacing w:after="100" w:afterAutospacing="1" w:before="100" w:beforeAutospacing="1"/>
    </w:pPr>
    <w:rPr>
      <w:rFonts w:ascii="Times New Roman" w:cs="Times New Roman" w:eastAsia="Times New Roman" w:hAnsi="Times New Roman"/>
      <w:lang w:eastAsia="fr-FR" w:val="fr-BE"/>
    </w:rPr>
  </w:style>
  <w:style w:type="character" w:styleId="content-text" w:customStyle="1">
    <w:name w:val="content-text"/>
    <w:basedOn w:val="Policepardfaut"/>
    <w:rsid w:val="00611482"/>
  </w:style>
  <w:style w:type="character" w:styleId="user-name" w:customStyle="1">
    <w:name w:val="user-name"/>
    <w:basedOn w:val="Policepardfaut"/>
    <w:rsid w:val="00611482"/>
  </w:style>
  <w:style w:type="character" w:styleId="chat-time" w:customStyle="1">
    <w:name w:val="chat-time"/>
    <w:basedOn w:val="Policepardfaut"/>
    <w:rsid w:val="00611482"/>
  </w:style>
  <w:style w:type="character" w:styleId="Titre1Car" w:customStyle="1">
    <w:name w:val="Titre 1 Car"/>
    <w:basedOn w:val="Policepardfaut"/>
    <w:link w:val="Titre1"/>
    <w:uiPriority w:val="9"/>
    <w:rsid w:val="00BD3AC6"/>
    <w:rPr>
      <w:rFonts w:asciiTheme="majorHAnsi" w:cstheme="majorBidi" w:eastAsiaTheme="majorEastAsia" w:hAnsiTheme="majorHAnsi"/>
      <w:color w:val="2f5496" w:themeColor="accent1" w:themeShade="0000BF"/>
      <w:sz w:val="32"/>
      <w:szCs w:val="32"/>
      <w:lang w:val="fr-FR"/>
    </w:rPr>
  </w:style>
  <w:style w:type="paragraph" w:styleId="Paragraphedeliste">
    <w:name w:val="List Paragraph"/>
    <w:basedOn w:val="Normal"/>
    <w:uiPriority w:val="34"/>
    <w:qFormat w:val="1"/>
    <w:rsid w:val="00965649"/>
    <w:pPr>
      <w:ind w:left="720"/>
      <w:contextualSpacing w:val="1"/>
    </w:pPr>
  </w:style>
  <w:style w:type="character" w:styleId="Marquedecommentaire">
    <w:name w:val="annotation reference"/>
    <w:basedOn w:val="Policepardfaut"/>
    <w:uiPriority w:val="99"/>
    <w:semiHidden w:val="1"/>
    <w:unhideWhenUsed w:val="1"/>
    <w:rsid w:val="009B48E1"/>
    <w:rPr>
      <w:sz w:val="16"/>
      <w:szCs w:val="16"/>
    </w:rPr>
  </w:style>
  <w:style w:type="paragraph" w:styleId="Commentaire">
    <w:name w:val="annotation text"/>
    <w:basedOn w:val="Normal"/>
    <w:link w:val="CommentaireCar"/>
    <w:uiPriority w:val="99"/>
    <w:semiHidden w:val="1"/>
    <w:unhideWhenUsed w:val="1"/>
    <w:rsid w:val="009B48E1"/>
    <w:rPr>
      <w:sz w:val="20"/>
      <w:szCs w:val="20"/>
    </w:rPr>
  </w:style>
  <w:style w:type="character" w:styleId="CommentaireCar" w:customStyle="1">
    <w:name w:val="Commentaire Car"/>
    <w:basedOn w:val="Policepardfaut"/>
    <w:link w:val="Commentaire"/>
    <w:uiPriority w:val="99"/>
    <w:semiHidden w:val="1"/>
    <w:rsid w:val="009B48E1"/>
    <w:rPr>
      <w:sz w:val="20"/>
      <w:szCs w:val="20"/>
      <w:lang w:val="fr-FR"/>
    </w:rPr>
  </w:style>
  <w:style w:type="paragraph" w:styleId="Objetducommentaire">
    <w:name w:val="annotation subject"/>
    <w:basedOn w:val="Commentaire"/>
    <w:next w:val="Commentaire"/>
    <w:link w:val="ObjetducommentaireCar"/>
    <w:uiPriority w:val="99"/>
    <w:semiHidden w:val="1"/>
    <w:unhideWhenUsed w:val="1"/>
    <w:rsid w:val="009B48E1"/>
    <w:rPr>
      <w:b w:val="1"/>
      <w:bCs w:val="1"/>
    </w:rPr>
  </w:style>
  <w:style w:type="character" w:styleId="ObjetducommentaireCar" w:customStyle="1">
    <w:name w:val="Objet du commentaire Car"/>
    <w:basedOn w:val="CommentaireCar"/>
    <w:link w:val="Objetducommentaire"/>
    <w:uiPriority w:val="99"/>
    <w:semiHidden w:val="1"/>
    <w:rsid w:val="009B48E1"/>
    <w:rPr>
      <w:b w:val="1"/>
      <w:bCs w:val="1"/>
      <w:sz w:val="20"/>
      <w:szCs w:val="20"/>
      <w:lang w:val="fr-FR"/>
    </w:rPr>
  </w:style>
  <w:style w:type="paragraph" w:styleId="Textedebulles">
    <w:name w:val="Balloon Text"/>
    <w:basedOn w:val="Normal"/>
    <w:link w:val="TextedebullesCar"/>
    <w:uiPriority w:val="99"/>
    <w:semiHidden w:val="1"/>
    <w:unhideWhenUsed w:val="1"/>
    <w:rsid w:val="009B48E1"/>
    <w:rPr>
      <w:rFonts w:ascii="Times New Roman" w:cs="Times New Roman" w:hAnsi="Times New Roman"/>
      <w:sz w:val="18"/>
      <w:szCs w:val="18"/>
    </w:rPr>
  </w:style>
  <w:style w:type="character" w:styleId="TextedebullesCar" w:customStyle="1">
    <w:name w:val="Texte de bulles Car"/>
    <w:basedOn w:val="Policepardfaut"/>
    <w:link w:val="Textedebulles"/>
    <w:uiPriority w:val="99"/>
    <w:semiHidden w:val="1"/>
    <w:rsid w:val="009B48E1"/>
    <w:rPr>
      <w:rFonts w:ascii="Times New Roman" w:cs="Times New Roman" w:hAnsi="Times New Roman"/>
      <w:sz w:val="18"/>
      <w:szCs w:val="18"/>
      <w:lang w:val="fr-FR"/>
    </w:rPr>
  </w:style>
  <w:style w:type="paragraph" w:styleId="NormalWeb">
    <w:name w:val="Normal (Web)"/>
    <w:basedOn w:val="Normal"/>
    <w:uiPriority w:val="99"/>
    <w:unhideWhenUsed w:val="1"/>
    <w:rsid w:val="003F240F"/>
    <w:pPr>
      <w:spacing w:after="100" w:afterAutospacing="1" w:before="100" w:beforeAutospacing="1"/>
    </w:pPr>
    <w:rPr>
      <w:rFonts w:ascii="Times New Roman" w:cs="Times New Roman" w:eastAsia="Times New Roman" w:hAnsi="Times New Roman"/>
      <w:lang w:eastAsia="fr-FR" w:val="fr-B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hyperlink" Target="https://vimeo.com/422379957"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6.jpg"/><Relationship Id="rId15" Type="http://schemas.openxmlformats.org/officeDocument/2006/relationships/image" Target="media/image4.png"/><Relationship Id="rId14" Type="http://schemas.openxmlformats.org/officeDocument/2006/relationships/hyperlink" Target="https://drive.google.com/drive/u/1/folders/1Cn3IL1dqOUESB_573AQq-iYmW7WSLtz2" TargetMode="External"/><Relationship Id="rId17" Type="http://schemas.openxmlformats.org/officeDocument/2006/relationships/hyperlink" Target="mailto:planbbrussels@gmail.com" TargetMode="External"/><Relationship Id="rId16" Type="http://schemas.openxmlformats.org/officeDocument/2006/relationships/image" Target="media/image3.png"/><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hyperlink" Target="https://www.facebook.com/ListePlanB/" TargetMode="Externa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uukA5F0MLtW/BfTwkS7RzhkUcg==">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2020-05-11T14:59:00Z</dcterms:created>
  <dc:creator>Fanny THIRIFAYS</dc:creator>
</cp:coreProperties>
</file>